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5D0" w:rsidRPr="00C868C1" w:rsidRDefault="003345D0">
      <w:pPr>
        <w:pStyle w:val="ConsPlusNormal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3345D0" w:rsidRPr="00C868C1" w:rsidRDefault="003345D0">
      <w:pPr>
        <w:pStyle w:val="ConsPlusTitle"/>
        <w:spacing w:before="2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868C1">
        <w:rPr>
          <w:rFonts w:ascii="Times New Roman" w:hAnsi="Times New Roman" w:cs="Times New Roman"/>
          <w:sz w:val="24"/>
          <w:szCs w:val="24"/>
        </w:rPr>
        <w:t>МИНИСТЕРСТВО ФИНАНСОВ РОССИЙСКОЙ ФЕДЕРАЦИИ</w:t>
      </w:r>
    </w:p>
    <w:p w:rsidR="003345D0" w:rsidRPr="00C868C1" w:rsidRDefault="003345D0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345D0" w:rsidRPr="00C868C1" w:rsidRDefault="003345D0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868C1">
        <w:rPr>
          <w:rFonts w:ascii="Times New Roman" w:hAnsi="Times New Roman" w:cs="Times New Roman"/>
          <w:sz w:val="24"/>
          <w:szCs w:val="24"/>
        </w:rPr>
        <w:t>ПИСЬМО</w:t>
      </w:r>
    </w:p>
    <w:p w:rsidR="003345D0" w:rsidRPr="00C868C1" w:rsidRDefault="003345D0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868C1">
        <w:rPr>
          <w:rFonts w:ascii="Times New Roman" w:hAnsi="Times New Roman" w:cs="Times New Roman"/>
          <w:sz w:val="24"/>
          <w:szCs w:val="24"/>
        </w:rPr>
        <w:t>от 18 июня 2024 г. N 24-06-07/56102</w:t>
      </w:r>
    </w:p>
    <w:p w:rsidR="003345D0" w:rsidRPr="00C868C1" w:rsidRDefault="003345D0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3345D0" w:rsidRPr="00C868C1" w:rsidRDefault="003345D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8C1">
        <w:rPr>
          <w:rFonts w:ascii="Times New Roman" w:hAnsi="Times New Roman" w:cs="Times New Roman"/>
          <w:sz w:val="24"/>
          <w:szCs w:val="24"/>
        </w:rPr>
        <w:t>Департамент бюджетной политики в сфере контрактной системы Минфина России (далее - Департамент), рассмотрев обращение ООО от 17.05.2024, направленное посредством электронной почты письмом от 17.05.2024, по вопросу применения положений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в части порядка формирования отчета об объеме закупок у субъектов малого предпринимательства, социально ориентированных некоммерческих организаций (далее - СМП, СОНКО), сообщает следующее.</w:t>
      </w:r>
    </w:p>
    <w:p w:rsidR="003345D0" w:rsidRPr="00C868C1" w:rsidRDefault="003345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8C1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N 194н, предусмотрено, что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</w:t>
      </w:r>
      <w:proofErr w:type="gramStart"/>
      <w:r w:rsidRPr="00C868C1">
        <w:rPr>
          <w:rFonts w:ascii="Times New Roman" w:hAnsi="Times New Roman" w:cs="Times New Roman"/>
          <w:sz w:val="24"/>
          <w:szCs w:val="24"/>
        </w:rPr>
        <w:t>обращения</w:t>
      </w:r>
      <w:proofErr w:type="gramEnd"/>
      <w:r w:rsidRPr="00C868C1">
        <w:rPr>
          <w:rFonts w:ascii="Times New Roman" w:hAnsi="Times New Roman" w:cs="Times New Roman"/>
          <w:sz w:val="24"/>
          <w:szCs w:val="24"/>
        </w:rPr>
        <w:t xml:space="preserve"> по оценке конкретных хозяйственных ситуаций.</w:t>
      </w:r>
    </w:p>
    <w:p w:rsidR="003345D0" w:rsidRPr="00C868C1" w:rsidRDefault="003345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8C1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3345D0" w:rsidRPr="00C868C1" w:rsidRDefault="003345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8C1">
        <w:rPr>
          <w:rFonts w:ascii="Times New Roman" w:hAnsi="Times New Roman" w:cs="Times New Roman"/>
          <w:sz w:val="24"/>
          <w:szCs w:val="24"/>
        </w:rPr>
        <w:t>В соответствии с положениями части 1 статьи 30 Закона N 44-ФЗ заказчики обязаны осуществлять закупки у СМП, СОНКО в объеме не менее чем двадцать пять процентов совокупного годового объема закупок, рассчитанного с учетом части 1.1 статьи 30 Закона N 44-ФЗ, при:</w:t>
      </w:r>
    </w:p>
    <w:p w:rsidR="003345D0" w:rsidRPr="00C868C1" w:rsidRDefault="003345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8C1">
        <w:rPr>
          <w:rFonts w:ascii="Times New Roman" w:hAnsi="Times New Roman" w:cs="Times New Roman"/>
          <w:sz w:val="24"/>
          <w:szCs w:val="24"/>
        </w:rPr>
        <w:t>1) проведении открытых конкурентных способов определения поставщиков (подрядчиков, исполнителей), в которых участниками закупок являются только СМП, СОНКО. При этом начальная (максимальная) цена контракта не должна превышать двадцать миллионов рублей;</w:t>
      </w:r>
    </w:p>
    <w:p w:rsidR="003345D0" w:rsidRPr="00C868C1" w:rsidRDefault="003345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8C1">
        <w:rPr>
          <w:rFonts w:ascii="Times New Roman" w:hAnsi="Times New Roman" w:cs="Times New Roman"/>
          <w:sz w:val="24"/>
          <w:szCs w:val="24"/>
        </w:rPr>
        <w:t>2) осуществлении закупок с учетом положений части 5 статьи 30 Закона N 44-ФЗ.</w:t>
      </w:r>
    </w:p>
    <w:p w:rsidR="003345D0" w:rsidRPr="00C868C1" w:rsidRDefault="003345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8C1">
        <w:rPr>
          <w:rFonts w:ascii="Times New Roman" w:hAnsi="Times New Roman" w:cs="Times New Roman"/>
          <w:sz w:val="24"/>
          <w:szCs w:val="24"/>
        </w:rPr>
        <w:t>При определении поставщиков (подрядчиков, исполнителей) способами, указанными в пункте 1 части 1 статьи 30 Закона N 44-ФЗ, в извещениях об осуществлении закупок устанавливается преимущество участникам закупок, которыми могут быть только СМП, СОНКО (часть 3 статьи 30 Закона N 44-ФЗ).</w:t>
      </w:r>
    </w:p>
    <w:p w:rsidR="003345D0" w:rsidRPr="00C868C1" w:rsidRDefault="003345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8C1">
        <w:rPr>
          <w:rFonts w:ascii="Times New Roman" w:hAnsi="Times New Roman" w:cs="Times New Roman"/>
          <w:sz w:val="24"/>
          <w:szCs w:val="24"/>
        </w:rPr>
        <w:t>Закупки, осуществленные на общих основаниях, не учитываются в объеме закупок, осуществленных заказчиками у СМП, СОНКО в соответствии с частью 1 статьи 30 Закона N 44-ФЗ (часть 4 статьи 30 Закона N 44-ФЗ).</w:t>
      </w:r>
    </w:p>
    <w:p w:rsidR="003345D0" w:rsidRPr="00C868C1" w:rsidRDefault="003345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8C1">
        <w:rPr>
          <w:rFonts w:ascii="Times New Roman" w:hAnsi="Times New Roman" w:cs="Times New Roman"/>
          <w:sz w:val="24"/>
          <w:szCs w:val="24"/>
        </w:rPr>
        <w:t>Согласно части 5 статьи 30 Закона N 44-ФЗ заказчик при определении поставщика (подрядчика, исполнителя) вправе установить в извещении об осуществлении закупки требование к поставщику (подрядчику, исполнителю), не являющемуся СМП или СОНКО, о привлечении к исполнению контракта субподрядчиков, соисполнителей из числа СМП, СОНКО.</w:t>
      </w:r>
    </w:p>
    <w:p w:rsidR="003345D0" w:rsidRPr="00C868C1" w:rsidRDefault="003345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8C1">
        <w:rPr>
          <w:rFonts w:ascii="Times New Roman" w:hAnsi="Times New Roman" w:cs="Times New Roman"/>
          <w:sz w:val="24"/>
          <w:szCs w:val="24"/>
        </w:rPr>
        <w:t>Условие о привлечении к исполнению контрактов субподрядчиков, соисполнителей из числа СМП, СОНКО в случае, предусмотренном частью 5 статьи 30 Закона N 44-ФЗ, включается в контракты с указанием объема такого привлечения, установленного в виде процента от цены контракта. Указанный объем учитывается в объеме закупок, осуществленных заказчиками у СМП, СОНКО в соответствии с частью 1 статьи 30 Закона N 44-ФЗ, и включается в отчет, указанный в части 4 данной статьи (часть 6 статьи 30 Закона N 44-ФЗ).</w:t>
      </w:r>
    </w:p>
    <w:p w:rsidR="003345D0" w:rsidRPr="00C868C1" w:rsidRDefault="003345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8C1">
        <w:rPr>
          <w:rFonts w:ascii="Times New Roman" w:hAnsi="Times New Roman" w:cs="Times New Roman"/>
          <w:sz w:val="24"/>
          <w:szCs w:val="24"/>
        </w:rPr>
        <w:t xml:space="preserve">Таким образом, если по результатам закупки, осуществленной в соответствии с </w:t>
      </w:r>
      <w:r w:rsidRPr="00C868C1">
        <w:rPr>
          <w:rFonts w:ascii="Times New Roman" w:hAnsi="Times New Roman" w:cs="Times New Roman"/>
          <w:sz w:val="24"/>
          <w:szCs w:val="24"/>
        </w:rPr>
        <w:lastRenderedPageBreak/>
        <w:t>частью 5 статьи 30 Закона N 44-ФЗ, контракт заключается с поставщиком (подрядчиком, исполнителем), являющимся СМП, требование о привлечении к исполнению контракта субподрядчиков, соисполнителей из числа СМП, СОНКО к нему не предъявляется.</w:t>
      </w:r>
    </w:p>
    <w:p w:rsidR="003345D0" w:rsidRPr="00C868C1" w:rsidRDefault="003345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8C1">
        <w:rPr>
          <w:rFonts w:ascii="Times New Roman" w:hAnsi="Times New Roman" w:cs="Times New Roman"/>
          <w:sz w:val="24"/>
          <w:szCs w:val="24"/>
        </w:rPr>
        <w:t>При этом в случае, если поставщик (подрядчик, исполнитель), с которым заключен контракт в соответствии с частью 5 статьи 30 Закона N 44-ФЗ, является СМП или СОНКО, в позиции 6 раздела II Формы отчета &lt;1&gt; учитывается объем, установленный условиями контракта в виде процента цены контракта &lt;2&gt;.</w:t>
      </w:r>
    </w:p>
    <w:p w:rsidR="003345D0" w:rsidRPr="00C868C1" w:rsidRDefault="003345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8C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345D0" w:rsidRPr="00C868C1" w:rsidRDefault="003345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22"/>
      <w:bookmarkEnd w:id="1"/>
      <w:r w:rsidRPr="00C868C1">
        <w:rPr>
          <w:rFonts w:ascii="Times New Roman" w:hAnsi="Times New Roman" w:cs="Times New Roman"/>
          <w:sz w:val="24"/>
          <w:szCs w:val="24"/>
        </w:rPr>
        <w:t>&lt;1&gt; Форма отчета об объеме закупок у субъектов малого предпринимательства и социально ориентированных некоммерческих организаций, утвержденная постановлением Правительства Российской Федерации от 17.03.2015 N 238 "О порядке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 и внесении изменения в Положение о Межведомственной комиссии по отбору инвестиционных проектов, российских кредитных организаций и международных финансовых организаций для участия в Программе поддержки инвестиционных проектов, реализуемых на территории Российской Федерации на основе проектного финансирования" (далее - Постановление N 238).</w:t>
      </w:r>
    </w:p>
    <w:p w:rsidR="003345D0" w:rsidRPr="00C868C1" w:rsidRDefault="003345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23"/>
      <w:bookmarkEnd w:id="2"/>
      <w:r w:rsidRPr="00C868C1">
        <w:rPr>
          <w:rFonts w:ascii="Times New Roman" w:hAnsi="Times New Roman" w:cs="Times New Roman"/>
          <w:sz w:val="24"/>
          <w:szCs w:val="24"/>
        </w:rPr>
        <w:t>&lt;2&gt; Подпункт "е" пункта 2 Требований к заполнению формы отчета об объеме закупок у субъектов малого предпринимательства и социально ориентированных некоммерческих организаций, являющихся приложением к Правилам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системе, утвержденным Постановлением N 238.</w:t>
      </w:r>
    </w:p>
    <w:p w:rsidR="003345D0" w:rsidRPr="00C868C1" w:rsidRDefault="003345D0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3345D0" w:rsidRPr="00C868C1" w:rsidRDefault="003345D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868C1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3345D0" w:rsidRPr="00C868C1" w:rsidRDefault="003345D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868C1">
        <w:rPr>
          <w:rFonts w:ascii="Times New Roman" w:hAnsi="Times New Roman" w:cs="Times New Roman"/>
          <w:sz w:val="24"/>
          <w:szCs w:val="24"/>
        </w:rPr>
        <w:t>Н.В.КОНКИНА</w:t>
      </w:r>
    </w:p>
    <w:p w:rsidR="003345D0" w:rsidRPr="00C868C1" w:rsidRDefault="003345D0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 w:rsidRPr="00C868C1">
        <w:rPr>
          <w:rFonts w:ascii="Times New Roman" w:hAnsi="Times New Roman" w:cs="Times New Roman"/>
          <w:sz w:val="24"/>
          <w:szCs w:val="24"/>
        </w:rPr>
        <w:t>18.06.2024</w:t>
      </w:r>
    </w:p>
    <w:bookmarkEnd w:id="0"/>
    <w:p w:rsidR="00923C04" w:rsidRPr="00C868C1" w:rsidRDefault="00923C04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923C04" w:rsidRPr="00C868C1" w:rsidSect="00C32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D0"/>
    <w:rsid w:val="003345D0"/>
    <w:rsid w:val="00923C04"/>
    <w:rsid w:val="00B829F4"/>
    <w:rsid w:val="00C8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3F2CB-CFD5-4F5A-AF57-545B641D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45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345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345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745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А.. Минина</dc:creator>
  <cp:keywords/>
  <dc:description/>
  <cp:lastModifiedBy>Екатерина А.. Минина</cp:lastModifiedBy>
  <cp:revision>3</cp:revision>
  <dcterms:created xsi:type="dcterms:W3CDTF">2024-07-10T08:45:00Z</dcterms:created>
  <dcterms:modified xsi:type="dcterms:W3CDTF">2024-07-31T12:05:00Z</dcterms:modified>
</cp:coreProperties>
</file>